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0D4F6" w14:textId="0269E7D6" w:rsidR="00791F20" w:rsidRPr="00084C58" w:rsidRDefault="00791F20" w:rsidP="00536DA4">
      <w:pPr>
        <w:spacing w:line="480" w:lineRule="auto"/>
        <w:jc w:val="center"/>
        <w:rPr>
          <w:rFonts w:ascii="Times New Roman" w:hAnsi="Times New Roman" w:cs="Times New Roman"/>
          <w:b/>
          <w:bCs/>
          <w:sz w:val="24"/>
          <w:szCs w:val="24"/>
        </w:rPr>
      </w:pPr>
    </w:p>
    <w:p w14:paraId="33EFBA69" w14:textId="0ECF146F" w:rsidR="00536DA4" w:rsidRPr="00084C58" w:rsidRDefault="00536DA4" w:rsidP="00536DA4">
      <w:pPr>
        <w:spacing w:line="480" w:lineRule="auto"/>
        <w:jc w:val="center"/>
        <w:rPr>
          <w:rFonts w:ascii="Times New Roman" w:hAnsi="Times New Roman" w:cs="Times New Roman"/>
          <w:b/>
          <w:bCs/>
          <w:sz w:val="24"/>
          <w:szCs w:val="24"/>
        </w:rPr>
      </w:pPr>
    </w:p>
    <w:p w14:paraId="394F98FA" w14:textId="3DAC8091" w:rsidR="00536DA4" w:rsidRPr="00084C58" w:rsidRDefault="00536DA4" w:rsidP="00536DA4">
      <w:pPr>
        <w:spacing w:line="480" w:lineRule="auto"/>
        <w:jc w:val="center"/>
        <w:rPr>
          <w:rFonts w:ascii="Times New Roman" w:hAnsi="Times New Roman" w:cs="Times New Roman"/>
          <w:b/>
          <w:bCs/>
          <w:sz w:val="24"/>
          <w:szCs w:val="24"/>
        </w:rPr>
      </w:pPr>
    </w:p>
    <w:p w14:paraId="1DCD1B09" w14:textId="6092F25F" w:rsidR="00536DA4" w:rsidRPr="00084C58" w:rsidRDefault="00536DA4" w:rsidP="00536DA4">
      <w:pPr>
        <w:spacing w:line="480" w:lineRule="auto"/>
        <w:jc w:val="center"/>
        <w:rPr>
          <w:rFonts w:ascii="Times New Roman" w:hAnsi="Times New Roman" w:cs="Times New Roman"/>
          <w:b/>
          <w:bCs/>
          <w:sz w:val="24"/>
          <w:szCs w:val="24"/>
        </w:rPr>
      </w:pPr>
    </w:p>
    <w:p w14:paraId="00691902" w14:textId="5AF103D1" w:rsidR="00536DA4" w:rsidRPr="00084C58" w:rsidRDefault="00536DA4" w:rsidP="00536DA4">
      <w:pPr>
        <w:spacing w:line="480" w:lineRule="auto"/>
        <w:jc w:val="center"/>
        <w:rPr>
          <w:rFonts w:ascii="Times New Roman" w:hAnsi="Times New Roman" w:cs="Times New Roman"/>
          <w:b/>
          <w:bCs/>
          <w:sz w:val="24"/>
          <w:szCs w:val="24"/>
        </w:rPr>
      </w:pPr>
    </w:p>
    <w:p w14:paraId="6B2C5B91" w14:textId="1FC1AE75" w:rsidR="00536DA4" w:rsidRPr="00084C58" w:rsidRDefault="00536DA4" w:rsidP="00536DA4">
      <w:pPr>
        <w:spacing w:line="480" w:lineRule="auto"/>
        <w:jc w:val="center"/>
        <w:rPr>
          <w:rFonts w:ascii="Times New Roman" w:hAnsi="Times New Roman" w:cs="Times New Roman"/>
          <w:b/>
          <w:bCs/>
          <w:sz w:val="24"/>
          <w:szCs w:val="24"/>
        </w:rPr>
      </w:pPr>
    </w:p>
    <w:p w14:paraId="644E7DD1" w14:textId="323DA76C" w:rsidR="00536DA4" w:rsidRPr="00084C58" w:rsidRDefault="00536DA4" w:rsidP="00536DA4">
      <w:pPr>
        <w:spacing w:line="480" w:lineRule="auto"/>
        <w:jc w:val="center"/>
        <w:rPr>
          <w:rFonts w:ascii="Times New Roman" w:hAnsi="Times New Roman" w:cs="Times New Roman"/>
          <w:b/>
          <w:bCs/>
          <w:sz w:val="24"/>
          <w:szCs w:val="24"/>
        </w:rPr>
      </w:pPr>
    </w:p>
    <w:p w14:paraId="024CB4AD" w14:textId="53BC0D8A" w:rsidR="00536DA4" w:rsidRPr="00084C58" w:rsidRDefault="00536DA4" w:rsidP="00536DA4">
      <w:pPr>
        <w:spacing w:line="480" w:lineRule="auto"/>
        <w:jc w:val="center"/>
        <w:rPr>
          <w:rFonts w:ascii="Times New Roman" w:hAnsi="Times New Roman" w:cs="Times New Roman"/>
          <w:b/>
          <w:bCs/>
          <w:sz w:val="24"/>
          <w:szCs w:val="24"/>
        </w:rPr>
      </w:pPr>
    </w:p>
    <w:p w14:paraId="706045EB" w14:textId="38673099" w:rsidR="00536DA4" w:rsidRPr="00084C58" w:rsidRDefault="00536DA4" w:rsidP="00536DA4">
      <w:pPr>
        <w:spacing w:line="480" w:lineRule="auto"/>
        <w:jc w:val="center"/>
        <w:rPr>
          <w:rFonts w:ascii="Times New Roman" w:hAnsi="Times New Roman" w:cs="Times New Roman"/>
          <w:b/>
          <w:bCs/>
          <w:sz w:val="24"/>
          <w:szCs w:val="24"/>
        </w:rPr>
      </w:pPr>
    </w:p>
    <w:p w14:paraId="69C02A88" w14:textId="0C2C9227" w:rsidR="00536DA4" w:rsidRPr="00084C58" w:rsidRDefault="00536DA4" w:rsidP="00536DA4">
      <w:pPr>
        <w:spacing w:line="480" w:lineRule="auto"/>
        <w:jc w:val="center"/>
        <w:rPr>
          <w:rFonts w:ascii="Times New Roman" w:hAnsi="Times New Roman" w:cs="Times New Roman"/>
          <w:b/>
          <w:bCs/>
          <w:sz w:val="24"/>
          <w:szCs w:val="24"/>
        </w:rPr>
      </w:pPr>
    </w:p>
    <w:p w14:paraId="24EFA77B" w14:textId="70F0A718" w:rsidR="00536DA4" w:rsidRPr="00A53CB0" w:rsidRDefault="00425633" w:rsidP="00536DA4">
      <w:pPr>
        <w:spacing w:line="480" w:lineRule="auto"/>
        <w:jc w:val="center"/>
        <w:rPr>
          <w:rFonts w:ascii="Times New Roman" w:hAnsi="Times New Roman" w:cs="Times New Roman"/>
          <w:bCs/>
          <w:sz w:val="24"/>
          <w:szCs w:val="24"/>
        </w:rPr>
      </w:pPr>
      <w:r w:rsidRPr="00084C58">
        <w:rPr>
          <w:rFonts w:ascii="Times New Roman" w:hAnsi="Times New Roman" w:cs="Times New Roman"/>
          <w:b/>
          <w:bCs/>
          <w:sz w:val="24"/>
          <w:szCs w:val="24"/>
        </w:rPr>
        <w:t xml:space="preserve"> </w:t>
      </w:r>
      <w:r w:rsidRPr="00A53CB0">
        <w:rPr>
          <w:rFonts w:ascii="Times New Roman" w:hAnsi="Times New Roman" w:cs="Times New Roman"/>
          <w:bCs/>
          <w:sz w:val="24"/>
          <w:szCs w:val="24"/>
        </w:rPr>
        <w:t xml:space="preserve">A Summary of California's climate policies- transport </w:t>
      </w:r>
    </w:p>
    <w:p w14:paraId="10903BEF" w14:textId="28C69879" w:rsidR="00536DA4" w:rsidRPr="00A53CB0" w:rsidRDefault="00425633" w:rsidP="00536DA4">
      <w:pPr>
        <w:spacing w:line="480" w:lineRule="auto"/>
        <w:jc w:val="center"/>
        <w:rPr>
          <w:rFonts w:ascii="Times New Roman" w:hAnsi="Times New Roman" w:cs="Times New Roman"/>
          <w:bCs/>
          <w:sz w:val="24"/>
          <w:szCs w:val="24"/>
        </w:rPr>
      </w:pPr>
      <w:r w:rsidRPr="00A53CB0">
        <w:rPr>
          <w:rFonts w:ascii="Times New Roman" w:hAnsi="Times New Roman" w:cs="Times New Roman"/>
          <w:bCs/>
          <w:sz w:val="24"/>
          <w:szCs w:val="24"/>
        </w:rPr>
        <w:t>Student’s Name</w:t>
      </w:r>
    </w:p>
    <w:p w14:paraId="65D424F5" w14:textId="0021E392" w:rsidR="00536DA4" w:rsidRPr="00A53CB0" w:rsidRDefault="00425633" w:rsidP="00536DA4">
      <w:pPr>
        <w:spacing w:line="480" w:lineRule="auto"/>
        <w:jc w:val="center"/>
        <w:rPr>
          <w:rFonts w:ascii="Times New Roman" w:hAnsi="Times New Roman" w:cs="Times New Roman"/>
          <w:bCs/>
          <w:sz w:val="24"/>
          <w:szCs w:val="24"/>
        </w:rPr>
      </w:pPr>
      <w:r w:rsidRPr="00A53CB0">
        <w:rPr>
          <w:rFonts w:ascii="Times New Roman" w:hAnsi="Times New Roman" w:cs="Times New Roman"/>
          <w:bCs/>
          <w:sz w:val="24"/>
          <w:szCs w:val="24"/>
        </w:rPr>
        <w:t>Institutional affiliation</w:t>
      </w:r>
    </w:p>
    <w:p w14:paraId="2F240C91" w14:textId="1EF6116B" w:rsidR="00536DA4" w:rsidRPr="00A53CB0" w:rsidRDefault="00425633" w:rsidP="00536DA4">
      <w:pPr>
        <w:spacing w:line="480" w:lineRule="auto"/>
        <w:jc w:val="center"/>
        <w:rPr>
          <w:rFonts w:ascii="Times New Roman" w:hAnsi="Times New Roman" w:cs="Times New Roman"/>
          <w:bCs/>
          <w:sz w:val="24"/>
          <w:szCs w:val="24"/>
        </w:rPr>
      </w:pPr>
      <w:r w:rsidRPr="00A53CB0">
        <w:rPr>
          <w:rFonts w:ascii="Times New Roman" w:hAnsi="Times New Roman" w:cs="Times New Roman"/>
          <w:bCs/>
          <w:sz w:val="24"/>
          <w:szCs w:val="24"/>
        </w:rPr>
        <w:t xml:space="preserve">Date </w:t>
      </w:r>
    </w:p>
    <w:p w14:paraId="4D887302" w14:textId="0AC0FB4E" w:rsidR="00536DA4" w:rsidRPr="00084C58" w:rsidRDefault="00536DA4" w:rsidP="00536DA4">
      <w:pPr>
        <w:spacing w:line="480" w:lineRule="auto"/>
        <w:rPr>
          <w:rFonts w:ascii="Times New Roman" w:hAnsi="Times New Roman" w:cs="Times New Roman"/>
          <w:b/>
          <w:bCs/>
          <w:sz w:val="24"/>
          <w:szCs w:val="24"/>
        </w:rPr>
      </w:pPr>
    </w:p>
    <w:p w14:paraId="28759F1A" w14:textId="43657206" w:rsidR="00536DA4" w:rsidRPr="00084C58" w:rsidRDefault="00536DA4" w:rsidP="00536DA4">
      <w:pPr>
        <w:spacing w:line="480" w:lineRule="auto"/>
        <w:rPr>
          <w:rFonts w:ascii="Times New Roman" w:hAnsi="Times New Roman" w:cs="Times New Roman"/>
          <w:b/>
          <w:bCs/>
          <w:sz w:val="24"/>
          <w:szCs w:val="24"/>
        </w:rPr>
      </w:pPr>
    </w:p>
    <w:p w14:paraId="25D43842" w14:textId="597EFAEA" w:rsidR="00536DA4" w:rsidRPr="00084C58" w:rsidRDefault="00536DA4" w:rsidP="00536DA4">
      <w:pPr>
        <w:spacing w:line="480" w:lineRule="auto"/>
        <w:rPr>
          <w:rFonts w:ascii="Times New Roman" w:hAnsi="Times New Roman" w:cs="Times New Roman"/>
          <w:b/>
          <w:bCs/>
          <w:sz w:val="24"/>
          <w:szCs w:val="24"/>
        </w:rPr>
      </w:pPr>
    </w:p>
    <w:p w14:paraId="776CD306" w14:textId="77777777" w:rsidR="00536DA4" w:rsidRPr="00084C58" w:rsidRDefault="00536DA4" w:rsidP="00536DA4">
      <w:pPr>
        <w:spacing w:line="480" w:lineRule="auto"/>
        <w:rPr>
          <w:rFonts w:ascii="Times New Roman" w:hAnsi="Times New Roman" w:cs="Times New Roman"/>
          <w:b/>
          <w:bCs/>
          <w:sz w:val="24"/>
          <w:szCs w:val="24"/>
        </w:rPr>
      </w:pPr>
    </w:p>
    <w:p w14:paraId="4DFDF52E" w14:textId="51B4CF3E" w:rsidR="00536DA4" w:rsidRPr="00084C58" w:rsidRDefault="00425633" w:rsidP="00536DA4">
      <w:pPr>
        <w:spacing w:line="480" w:lineRule="auto"/>
        <w:jc w:val="center"/>
        <w:rPr>
          <w:rFonts w:ascii="Times New Roman" w:hAnsi="Times New Roman" w:cs="Times New Roman"/>
          <w:b/>
          <w:bCs/>
          <w:sz w:val="24"/>
          <w:szCs w:val="24"/>
        </w:rPr>
      </w:pPr>
      <w:r w:rsidRPr="00084C58">
        <w:rPr>
          <w:rFonts w:ascii="Times New Roman" w:hAnsi="Times New Roman" w:cs="Times New Roman"/>
          <w:b/>
          <w:bCs/>
          <w:sz w:val="24"/>
          <w:szCs w:val="24"/>
        </w:rPr>
        <w:lastRenderedPageBreak/>
        <w:t xml:space="preserve"> A Summary of California's climate policies </w:t>
      </w:r>
    </w:p>
    <w:p w14:paraId="23A28E03" w14:textId="3799E9A9" w:rsidR="00084C58" w:rsidRPr="00084C58" w:rsidRDefault="00425633" w:rsidP="00536DA4">
      <w:pPr>
        <w:spacing w:line="480" w:lineRule="auto"/>
        <w:rPr>
          <w:rFonts w:ascii="Times New Roman" w:hAnsi="Times New Roman" w:cs="Times New Roman"/>
          <w:sz w:val="24"/>
          <w:szCs w:val="24"/>
        </w:rPr>
      </w:pPr>
      <w:r w:rsidRPr="00084C58">
        <w:rPr>
          <w:rFonts w:ascii="Times New Roman" w:hAnsi="Times New Roman" w:cs="Times New Roman"/>
          <w:sz w:val="24"/>
          <w:szCs w:val="24"/>
        </w:rPr>
        <w:tab/>
        <w:t xml:space="preserve">The office of the Legislative Analyst Office is required to report </w:t>
      </w:r>
      <w:r w:rsidR="0013443A" w:rsidRPr="00084C58">
        <w:rPr>
          <w:rFonts w:ascii="Times New Roman" w:hAnsi="Times New Roman" w:cs="Times New Roman"/>
          <w:sz w:val="24"/>
          <w:szCs w:val="24"/>
        </w:rPr>
        <w:t>annually</w:t>
      </w:r>
      <w:r w:rsidRPr="00084C58">
        <w:rPr>
          <w:rFonts w:ascii="Times New Roman" w:hAnsi="Times New Roman" w:cs="Times New Roman"/>
          <w:sz w:val="24"/>
          <w:szCs w:val="24"/>
        </w:rPr>
        <w:t xml:space="preserve"> the impacts and the benefits of California's enacted greenhouse gas emission goals. This has to cover the changes in emission between 1990 levels to 2020 and also 1990 levels to 2030. In the report, they discussed the effects assessments, the significant </w:t>
      </w:r>
      <w:r w:rsidRPr="00084C58">
        <w:rPr>
          <w:rFonts w:ascii="Times New Roman" w:hAnsi="Times New Roman" w:cs="Times New Roman"/>
          <w:sz w:val="24"/>
          <w:szCs w:val="24"/>
        </w:rPr>
        <w:t xml:space="preserve">policies set in the transport sector to meet the </w:t>
      </w:r>
      <w:r w:rsidR="0013443A" w:rsidRPr="00084C58">
        <w:rPr>
          <w:rFonts w:ascii="Times New Roman" w:hAnsi="Times New Roman" w:cs="Times New Roman"/>
          <w:sz w:val="24"/>
          <w:szCs w:val="24"/>
        </w:rPr>
        <w:t>goals</w:t>
      </w:r>
      <w:r w:rsidRPr="00084C58">
        <w:rPr>
          <w:rFonts w:ascii="Times New Roman" w:hAnsi="Times New Roman" w:cs="Times New Roman"/>
          <w:sz w:val="24"/>
          <w:szCs w:val="24"/>
        </w:rPr>
        <w:t xml:space="preserve"> of zero-emission, and also substantial issues regarding the legislature in terms of </w:t>
      </w:r>
      <w:r w:rsidR="0013443A" w:rsidRPr="00084C58">
        <w:rPr>
          <w:rFonts w:ascii="Times New Roman" w:hAnsi="Times New Roman" w:cs="Times New Roman"/>
          <w:sz w:val="24"/>
          <w:szCs w:val="24"/>
        </w:rPr>
        <w:t>policy</w:t>
      </w:r>
      <w:r w:rsidRPr="00084C58">
        <w:rPr>
          <w:rFonts w:ascii="Times New Roman" w:hAnsi="Times New Roman" w:cs="Times New Roman"/>
          <w:sz w:val="24"/>
          <w:szCs w:val="24"/>
        </w:rPr>
        <w:t>making and budget decisions.</w:t>
      </w:r>
    </w:p>
    <w:p w14:paraId="513E20ED" w14:textId="01CD7C50" w:rsidR="00536DA4" w:rsidRDefault="00425633" w:rsidP="00536DA4">
      <w:pPr>
        <w:spacing w:line="480" w:lineRule="auto"/>
        <w:rPr>
          <w:rFonts w:ascii="Times New Roman" w:hAnsi="Times New Roman" w:cs="Times New Roman"/>
          <w:sz w:val="24"/>
          <w:szCs w:val="24"/>
        </w:rPr>
      </w:pPr>
      <w:r w:rsidRPr="00084C58">
        <w:rPr>
          <w:rFonts w:ascii="Times New Roman" w:hAnsi="Times New Roman" w:cs="Times New Roman"/>
          <w:sz w:val="24"/>
          <w:szCs w:val="24"/>
        </w:rPr>
        <w:t xml:space="preserve"> </w:t>
      </w:r>
      <w:r w:rsidR="00A53CB0">
        <w:rPr>
          <w:rFonts w:ascii="Times New Roman" w:hAnsi="Times New Roman" w:cs="Times New Roman"/>
          <w:sz w:val="24"/>
          <w:szCs w:val="24"/>
        </w:rPr>
        <w:tab/>
      </w:r>
      <w:bookmarkStart w:id="0" w:name="_GoBack"/>
      <w:bookmarkEnd w:id="0"/>
      <w:r w:rsidRPr="00084C58">
        <w:rPr>
          <w:rFonts w:ascii="Times New Roman" w:hAnsi="Times New Roman" w:cs="Times New Roman"/>
          <w:sz w:val="24"/>
          <w:szCs w:val="24"/>
        </w:rPr>
        <w:t>The state has many policies that reduce emissions through transportation, which i</w:t>
      </w:r>
      <w:r w:rsidRPr="00084C58">
        <w:rPr>
          <w:rFonts w:ascii="Times New Roman" w:hAnsi="Times New Roman" w:cs="Times New Roman"/>
          <w:sz w:val="24"/>
          <w:szCs w:val="24"/>
        </w:rPr>
        <w:t xml:space="preserve">s the </w:t>
      </w:r>
      <w:r w:rsidR="0013443A" w:rsidRPr="00084C58">
        <w:rPr>
          <w:rFonts w:ascii="Times New Roman" w:hAnsi="Times New Roman" w:cs="Times New Roman"/>
          <w:sz w:val="24"/>
          <w:szCs w:val="24"/>
        </w:rPr>
        <w:t>largest</w:t>
      </w:r>
      <w:r w:rsidRPr="00084C58">
        <w:rPr>
          <w:rFonts w:ascii="Times New Roman" w:hAnsi="Times New Roman" w:cs="Times New Roman"/>
          <w:sz w:val="24"/>
          <w:szCs w:val="24"/>
        </w:rPr>
        <w:t xml:space="preserve"> source of the state's emission. Light-duty cars have the most massive emission record. It is also noted that emissions had declined between 2006 to 2016 </w:t>
      </w:r>
      <w:r>
        <w:rPr>
          <w:rFonts w:ascii="Times New Roman" w:hAnsi="Times New Roman" w:cs="Times New Roman"/>
          <w:sz w:val="24"/>
          <w:szCs w:val="24"/>
        </w:rPr>
        <w:t>but increased in the last four years. Some of the significant policies that the state has</w:t>
      </w:r>
      <w:r>
        <w:rPr>
          <w:rFonts w:ascii="Times New Roman" w:hAnsi="Times New Roman" w:cs="Times New Roman"/>
          <w:sz w:val="24"/>
          <w:szCs w:val="24"/>
        </w:rPr>
        <w:t xml:space="preserve"> put in place are reducing emissions from light-duty vehicles and </w:t>
      </w:r>
      <w:r w:rsidR="0013443A">
        <w:rPr>
          <w:rFonts w:ascii="Times New Roman" w:hAnsi="Times New Roman" w:cs="Times New Roman"/>
          <w:sz w:val="24"/>
          <w:szCs w:val="24"/>
        </w:rPr>
        <w:t>heavy-duty</w:t>
      </w:r>
      <w:r>
        <w:rPr>
          <w:rFonts w:ascii="Times New Roman" w:hAnsi="Times New Roman" w:cs="Times New Roman"/>
          <w:sz w:val="24"/>
          <w:szCs w:val="24"/>
        </w:rPr>
        <w:t xml:space="preserve"> vehicles, </w:t>
      </w:r>
      <w:r w:rsidR="0013443A">
        <w:rPr>
          <w:rFonts w:ascii="Times New Roman" w:hAnsi="Times New Roman" w:cs="Times New Roman"/>
          <w:sz w:val="24"/>
          <w:szCs w:val="24"/>
        </w:rPr>
        <w:t>raising</w:t>
      </w:r>
      <w:r>
        <w:rPr>
          <w:rFonts w:ascii="Times New Roman" w:hAnsi="Times New Roman" w:cs="Times New Roman"/>
          <w:sz w:val="24"/>
          <w:szCs w:val="24"/>
        </w:rPr>
        <w:t xml:space="preserve"> the use of low carbon </w:t>
      </w:r>
      <w:r w:rsidR="004B2786">
        <w:rPr>
          <w:rFonts w:ascii="Times New Roman" w:hAnsi="Times New Roman" w:cs="Times New Roman"/>
          <w:sz w:val="24"/>
          <w:szCs w:val="24"/>
        </w:rPr>
        <w:t>fuels, and reducing the mileage of the cars.</w:t>
      </w:r>
    </w:p>
    <w:p w14:paraId="0EAC176F" w14:textId="3DABA660" w:rsidR="004B2786" w:rsidRDefault="00425633" w:rsidP="00536DA4">
      <w:pPr>
        <w:spacing w:line="480" w:lineRule="auto"/>
        <w:rPr>
          <w:rFonts w:ascii="Times New Roman" w:hAnsi="Times New Roman" w:cs="Times New Roman"/>
          <w:sz w:val="24"/>
          <w:szCs w:val="24"/>
        </w:rPr>
      </w:pPr>
      <w:r>
        <w:rPr>
          <w:rFonts w:ascii="Times New Roman" w:hAnsi="Times New Roman" w:cs="Times New Roman"/>
          <w:sz w:val="24"/>
          <w:szCs w:val="24"/>
        </w:rPr>
        <w:tab/>
        <w:t>There are also challenges that accompany the policies. They include the lack of clarity of th</w:t>
      </w:r>
      <w:r>
        <w:rPr>
          <w:rFonts w:ascii="Times New Roman" w:hAnsi="Times New Roman" w:cs="Times New Roman"/>
          <w:sz w:val="24"/>
          <w:szCs w:val="24"/>
        </w:rPr>
        <w:t xml:space="preserve">e overall economic impacts and benefits. </w:t>
      </w:r>
      <w:r w:rsidR="0013443A">
        <w:rPr>
          <w:rFonts w:ascii="Times New Roman" w:hAnsi="Times New Roman" w:cs="Times New Roman"/>
          <w:sz w:val="24"/>
          <w:szCs w:val="24"/>
        </w:rPr>
        <w:t>Again,</w:t>
      </w:r>
      <w:r>
        <w:rPr>
          <w:rFonts w:ascii="Times New Roman" w:hAnsi="Times New Roman" w:cs="Times New Roman"/>
          <w:sz w:val="24"/>
          <w:szCs w:val="24"/>
        </w:rPr>
        <w:t xml:space="preserve"> some systems require colossal funding from the state and the fact that some policies are costly but valuable in some instances. The effect on other jurisdictions also remains unsolved. </w:t>
      </w:r>
    </w:p>
    <w:p w14:paraId="16A38883" w14:textId="56CD4708" w:rsidR="00905700" w:rsidRPr="00905700" w:rsidRDefault="00425633" w:rsidP="0090570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Various programs </w:t>
      </w:r>
      <w:r>
        <w:rPr>
          <w:rFonts w:ascii="Times New Roman" w:hAnsi="Times New Roman" w:cs="Times New Roman"/>
          <w:b/>
          <w:bCs/>
          <w:sz w:val="24"/>
          <w:szCs w:val="24"/>
        </w:rPr>
        <w:t>designed to reduce Greenhouse Gas Emissions in the transport sector</w:t>
      </w:r>
    </w:p>
    <w:p w14:paraId="2F6B9ED4" w14:textId="134F413D" w:rsidR="00702BB7" w:rsidRDefault="00425633" w:rsidP="00536DA4">
      <w:pPr>
        <w:spacing w:line="480" w:lineRule="auto"/>
        <w:rPr>
          <w:rFonts w:ascii="Times New Roman" w:hAnsi="Times New Roman" w:cs="Times New Roman"/>
          <w:sz w:val="24"/>
          <w:szCs w:val="24"/>
        </w:rPr>
      </w:pPr>
      <w:r>
        <w:rPr>
          <w:rFonts w:ascii="Times New Roman" w:hAnsi="Times New Roman" w:cs="Times New Roman"/>
          <w:sz w:val="24"/>
          <w:szCs w:val="24"/>
        </w:rPr>
        <w:t xml:space="preserve"> In light-duty vehicle programs, the state has some programs intended to reduce the effects of green</w:t>
      </w:r>
      <w:r w:rsidR="00905700">
        <w:rPr>
          <w:rFonts w:ascii="Times New Roman" w:hAnsi="Times New Roman" w:cs="Times New Roman"/>
          <w:sz w:val="24"/>
          <w:szCs w:val="24"/>
        </w:rPr>
        <w:t>house</w:t>
      </w:r>
      <w:r>
        <w:rPr>
          <w:rFonts w:ascii="Times New Roman" w:hAnsi="Times New Roman" w:cs="Times New Roman"/>
          <w:sz w:val="24"/>
          <w:szCs w:val="24"/>
        </w:rPr>
        <w:t xml:space="preserve"> gas emissions. Some set policies are; clean vehicle rebate project it advocates fo</w:t>
      </w:r>
      <w:r>
        <w:rPr>
          <w:rFonts w:ascii="Times New Roman" w:hAnsi="Times New Roman" w:cs="Times New Roman"/>
          <w:sz w:val="24"/>
          <w:szCs w:val="24"/>
        </w:rPr>
        <w:t xml:space="preserve">r buying or leasing a new zero-emission vehicle (ZEV). It also </w:t>
      </w:r>
      <w:r w:rsidR="00EE5D00">
        <w:rPr>
          <w:rFonts w:ascii="Times New Roman" w:hAnsi="Times New Roman" w:cs="Times New Roman"/>
          <w:sz w:val="24"/>
          <w:szCs w:val="24"/>
        </w:rPr>
        <w:t>puts forward the clean car for all forum where one retires an old high emission vehicle and replace it with a new one. Sin</w:t>
      </w:r>
      <w:r>
        <w:rPr>
          <w:rFonts w:ascii="Times New Roman" w:hAnsi="Times New Roman" w:cs="Times New Roman"/>
          <w:sz w:val="24"/>
          <w:szCs w:val="24"/>
        </w:rPr>
        <w:t>g</w:t>
      </w:r>
      <w:r w:rsidR="00EE5D00">
        <w:rPr>
          <w:rFonts w:ascii="Times New Roman" w:hAnsi="Times New Roman" w:cs="Times New Roman"/>
          <w:sz w:val="24"/>
          <w:szCs w:val="24"/>
        </w:rPr>
        <w:t xml:space="preserve">le </w:t>
      </w:r>
      <w:r w:rsidR="00EE5D00">
        <w:rPr>
          <w:rFonts w:ascii="Times New Roman" w:hAnsi="Times New Roman" w:cs="Times New Roman"/>
          <w:sz w:val="24"/>
          <w:szCs w:val="24"/>
        </w:rPr>
        <w:lastRenderedPageBreak/>
        <w:t xml:space="preserve">occupant vehicle decals programs that state that ZEV drivers be allowed to use high </w:t>
      </w:r>
      <w:r w:rsidR="0013443A">
        <w:rPr>
          <w:rFonts w:ascii="Times New Roman" w:hAnsi="Times New Roman" w:cs="Times New Roman"/>
          <w:sz w:val="24"/>
          <w:szCs w:val="24"/>
        </w:rPr>
        <w:t>occupancy</w:t>
      </w:r>
      <w:r w:rsidR="00EE5D00">
        <w:rPr>
          <w:rFonts w:ascii="Times New Roman" w:hAnsi="Times New Roman" w:cs="Times New Roman"/>
          <w:sz w:val="24"/>
          <w:szCs w:val="24"/>
        </w:rPr>
        <w:t xml:space="preserve"> lane even when a single individual. Manufacturers to </w:t>
      </w:r>
      <w:r w:rsidR="0013443A">
        <w:rPr>
          <w:rFonts w:ascii="Times New Roman" w:hAnsi="Times New Roman" w:cs="Times New Roman"/>
          <w:sz w:val="24"/>
          <w:szCs w:val="24"/>
        </w:rPr>
        <w:t>design and</w:t>
      </w:r>
      <w:r w:rsidR="00EE5D00">
        <w:rPr>
          <w:rFonts w:ascii="Times New Roman" w:hAnsi="Times New Roman" w:cs="Times New Roman"/>
          <w:sz w:val="24"/>
          <w:szCs w:val="24"/>
        </w:rPr>
        <w:t xml:space="preserve"> increase the number of </w:t>
      </w:r>
      <w:r w:rsidR="0013443A">
        <w:rPr>
          <w:rFonts w:ascii="Times New Roman" w:hAnsi="Times New Roman" w:cs="Times New Roman"/>
          <w:sz w:val="24"/>
          <w:szCs w:val="24"/>
        </w:rPr>
        <w:t>ZEVs sold</w:t>
      </w:r>
      <w:r w:rsidR="00EE5D00">
        <w:rPr>
          <w:rFonts w:ascii="Times New Roman" w:hAnsi="Times New Roman" w:cs="Times New Roman"/>
          <w:sz w:val="24"/>
          <w:szCs w:val="24"/>
        </w:rPr>
        <w:t xml:space="preserve"> in the state. Lastly, the </w:t>
      </w:r>
      <w:r>
        <w:rPr>
          <w:rFonts w:ascii="Times New Roman" w:hAnsi="Times New Roman" w:cs="Times New Roman"/>
          <w:sz w:val="24"/>
          <w:szCs w:val="24"/>
        </w:rPr>
        <w:t xml:space="preserve">public </w:t>
      </w:r>
      <w:r w:rsidR="00EE5D00">
        <w:rPr>
          <w:rFonts w:ascii="Times New Roman" w:hAnsi="Times New Roman" w:cs="Times New Roman"/>
          <w:sz w:val="24"/>
          <w:szCs w:val="24"/>
        </w:rPr>
        <w:t>ZEV infrastructure funding to aid the installation of public electric vehicle recharging and refueling stations for hydrogen.</w:t>
      </w:r>
      <w:r>
        <w:rPr>
          <w:rFonts w:ascii="Times New Roman" w:hAnsi="Times New Roman" w:cs="Times New Roman"/>
          <w:sz w:val="24"/>
          <w:szCs w:val="24"/>
        </w:rPr>
        <w:t xml:space="preserve"> </w:t>
      </w:r>
    </w:p>
    <w:p w14:paraId="453B4E0E" w14:textId="7EA6C881" w:rsidR="004B2786" w:rsidRDefault="00425633" w:rsidP="00702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different low and zero-emission </w:t>
      </w:r>
      <w:r w:rsidR="0013443A">
        <w:rPr>
          <w:rFonts w:ascii="Times New Roman" w:hAnsi="Times New Roman" w:cs="Times New Roman"/>
          <w:sz w:val="24"/>
          <w:szCs w:val="24"/>
        </w:rPr>
        <w:t>vehicles</w:t>
      </w:r>
      <w:r>
        <w:rPr>
          <w:rFonts w:ascii="Times New Roman" w:hAnsi="Times New Roman" w:cs="Times New Roman"/>
          <w:sz w:val="24"/>
          <w:szCs w:val="24"/>
        </w:rPr>
        <w:t xml:space="preserve"> are the battery charging an electric vehicle, which relies on a battery for all </w:t>
      </w:r>
      <w:r w:rsidR="0013443A">
        <w:rPr>
          <w:rFonts w:ascii="Times New Roman" w:hAnsi="Times New Roman" w:cs="Times New Roman"/>
          <w:sz w:val="24"/>
          <w:szCs w:val="24"/>
        </w:rPr>
        <w:t>functions</w:t>
      </w:r>
      <w:r>
        <w:rPr>
          <w:rFonts w:ascii="Times New Roman" w:hAnsi="Times New Roman" w:cs="Times New Roman"/>
          <w:sz w:val="24"/>
          <w:szCs w:val="24"/>
        </w:rPr>
        <w:t xml:space="preserve">, fuel cell vehicles, which uses electrochemical reaction. Neighborhood electric vehicle </w:t>
      </w:r>
      <w:r w:rsidR="0013443A">
        <w:rPr>
          <w:rFonts w:ascii="Times New Roman" w:hAnsi="Times New Roman" w:cs="Times New Roman"/>
          <w:sz w:val="24"/>
          <w:szCs w:val="24"/>
        </w:rPr>
        <w:t>that is</w:t>
      </w:r>
      <w:r>
        <w:rPr>
          <w:rFonts w:ascii="Times New Roman" w:hAnsi="Times New Roman" w:cs="Times New Roman"/>
          <w:sz w:val="24"/>
          <w:szCs w:val="24"/>
        </w:rPr>
        <w:t xml:space="preserve"> low speed and rechargeable. Hybrid electric vehicle, </w:t>
      </w:r>
      <w:r w:rsidR="0013443A">
        <w:rPr>
          <w:rFonts w:ascii="Times New Roman" w:hAnsi="Times New Roman" w:cs="Times New Roman"/>
          <w:sz w:val="24"/>
          <w:szCs w:val="24"/>
        </w:rPr>
        <w:t>plugin</w:t>
      </w:r>
      <w:r>
        <w:rPr>
          <w:rFonts w:ascii="Times New Roman" w:hAnsi="Times New Roman" w:cs="Times New Roman"/>
          <w:sz w:val="24"/>
          <w:szCs w:val="24"/>
        </w:rPr>
        <w:t xml:space="preserve"> electric vehicles, internal hydrogen combustion engine, and extended-range </w:t>
      </w:r>
      <w:r w:rsidR="0013443A">
        <w:rPr>
          <w:rFonts w:ascii="Times New Roman" w:hAnsi="Times New Roman" w:cs="Times New Roman"/>
          <w:sz w:val="24"/>
          <w:szCs w:val="24"/>
        </w:rPr>
        <w:t>electric</w:t>
      </w:r>
      <w:r>
        <w:rPr>
          <w:rFonts w:ascii="Times New Roman" w:hAnsi="Times New Roman" w:cs="Times New Roman"/>
          <w:sz w:val="24"/>
          <w:szCs w:val="24"/>
        </w:rPr>
        <w:t xml:space="preserve"> vehicle.</w:t>
      </w:r>
    </w:p>
    <w:p w14:paraId="3B25E153" w14:textId="0C1295FB" w:rsidR="00EE5D00" w:rsidRDefault="00425633" w:rsidP="00536DA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Some </w:t>
      </w:r>
      <w:r>
        <w:rPr>
          <w:rFonts w:ascii="Times New Roman" w:hAnsi="Times New Roman" w:cs="Times New Roman"/>
          <w:sz w:val="24"/>
          <w:szCs w:val="24"/>
        </w:rPr>
        <w:t xml:space="preserve">programs designed in the </w:t>
      </w:r>
      <w:r w:rsidR="00702BB7">
        <w:rPr>
          <w:rFonts w:ascii="Times New Roman" w:hAnsi="Times New Roman" w:cs="Times New Roman"/>
          <w:sz w:val="24"/>
          <w:szCs w:val="24"/>
        </w:rPr>
        <w:t>heavy-duty</w:t>
      </w:r>
      <w:r>
        <w:rPr>
          <w:rFonts w:ascii="Times New Roman" w:hAnsi="Times New Roman" w:cs="Times New Roman"/>
          <w:sz w:val="24"/>
          <w:szCs w:val="24"/>
        </w:rPr>
        <w:t xml:space="preserve"> vehicle include </w:t>
      </w:r>
      <w:r w:rsidR="00702BB7">
        <w:rPr>
          <w:rFonts w:ascii="Times New Roman" w:hAnsi="Times New Roman" w:cs="Times New Roman"/>
          <w:sz w:val="24"/>
          <w:szCs w:val="24"/>
        </w:rPr>
        <w:t>demonstrations</w:t>
      </w:r>
      <w:r>
        <w:rPr>
          <w:rFonts w:ascii="Times New Roman" w:hAnsi="Times New Roman" w:cs="Times New Roman"/>
          <w:sz w:val="24"/>
          <w:szCs w:val="24"/>
        </w:rPr>
        <w:t xml:space="preserve"> and pilot where technological and equipment grants are not yet available commercially. Early commercial deployment programs</w:t>
      </w:r>
      <w:r w:rsidR="00905700">
        <w:rPr>
          <w:rFonts w:ascii="Times New Roman" w:hAnsi="Times New Roman" w:cs="Times New Roman"/>
          <w:sz w:val="24"/>
          <w:szCs w:val="24"/>
        </w:rPr>
        <w:t xml:space="preserve"> where incentives for any technologies above the pilot stage and commercials are becoming available. Vehicle replacement incentive has also been put in place to reduce local pollutions and the ZEV fueling infrastructure funding programs for the </w:t>
      </w:r>
      <w:r w:rsidR="0013443A">
        <w:rPr>
          <w:rFonts w:ascii="Times New Roman" w:hAnsi="Times New Roman" w:cs="Times New Roman"/>
          <w:sz w:val="24"/>
          <w:szCs w:val="24"/>
        </w:rPr>
        <w:t>heavy-duty</w:t>
      </w:r>
      <w:r w:rsidR="00905700">
        <w:rPr>
          <w:rFonts w:ascii="Times New Roman" w:hAnsi="Times New Roman" w:cs="Times New Roman"/>
          <w:sz w:val="24"/>
          <w:szCs w:val="24"/>
        </w:rPr>
        <w:t xml:space="preserve"> charging and refueling stations.</w:t>
      </w:r>
    </w:p>
    <w:p w14:paraId="7B3ECE83" w14:textId="0CC473D7" w:rsidR="00905700" w:rsidRDefault="00425633" w:rsidP="00536DA4">
      <w:pPr>
        <w:spacing w:line="480" w:lineRule="auto"/>
        <w:rPr>
          <w:rFonts w:ascii="Times New Roman" w:hAnsi="Times New Roman" w:cs="Times New Roman"/>
          <w:sz w:val="24"/>
          <w:szCs w:val="24"/>
        </w:rPr>
      </w:pPr>
      <w:r>
        <w:rPr>
          <w:rFonts w:ascii="Times New Roman" w:hAnsi="Times New Roman" w:cs="Times New Roman"/>
          <w:sz w:val="24"/>
          <w:szCs w:val="24"/>
        </w:rPr>
        <w:t xml:space="preserve"> Low carbon fuels regulation that</w:t>
      </w:r>
      <w:r>
        <w:rPr>
          <w:rFonts w:ascii="Times New Roman" w:hAnsi="Times New Roman" w:cs="Times New Roman"/>
          <w:sz w:val="24"/>
          <w:szCs w:val="24"/>
        </w:rPr>
        <w:t xml:space="preserve"> advocates for the need in reduction of carbon intensity on transportation fuels and to reduce the mileage of the light-duty vehicles traveled. </w:t>
      </w:r>
    </w:p>
    <w:p w14:paraId="679CC2FD" w14:textId="40D8194E" w:rsidR="00905700" w:rsidRDefault="00425633" w:rsidP="00536DA4">
      <w:pPr>
        <w:spacing w:line="480" w:lineRule="auto"/>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b/>
          <w:bCs/>
          <w:sz w:val="24"/>
          <w:szCs w:val="24"/>
        </w:rPr>
        <w:t>Challenges faced with policies in transportation emissions</w:t>
      </w:r>
    </w:p>
    <w:p w14:paraId="3D4FA013" w14:textId="28AD1850" w:rsidR="00702BB7" w:rsidRDefault="00425633" w:rsidP="00536DA4">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13443A">
        <w:rPr>
          <w:rFonts w:ascii="Times New Roman" w:hAnsi="Times New Roman" w:cs="Times New Roman"/>
          <w:sz w:val="24"/>
          <w:szCs w:val="24"/>
        </w:rPr>
        <w:t>These policies of state</w:t>
      </w:r>
      <w:r>
        <w:rPr>
          <w:rFonts w:ascii="Times New Roman" w:hAnsi="Times New Roman" w:cs="Times New Roman"/>
          <w:sz w:val="24"/>
          <w:szCs w:val="24"/>
        </w:rPr>
        <w:t xml:space="preserve"> can overlap and interact i</w:t>
      </w:r>
      <w:r>
        <w:rPr>
          <w:rFonts w:ascii="Times New Roman" w:hAnsi="Times New Roman" w:cs="Times New Roman"/>
          <w:sz w:val="24"/>
          <w:szCs w:val="24"/>
        </w:rPr>
        <w:t>n complex ways.</w:t>
      </w:r>
      <w:r w:rsidR="008F78DA">
        <w:rPr>
          <w:rFonts w:ascii="Times New Roman" w:hAnsi="Times New Roman" w:cs="Times New Roman"/>
          <w:sz w:val="24"/>
          <w:szCs w:val="24"/>
        </w:rPr>
        <w:t xml:space="preserve"> The programs tend to increase cost, which is currently at 10 </w:t>
      </w:r>
      <w:r w:rsidR="0013443A">
        <w:rPr>
          <w:rFonts w:ascii="Times New Roman" w:hAnsi="Times New Roman" w:cs="Times New Roman"/>
          <w:sz w:val="24"/>
          <w:szCs w:val="24"/>
        </w:rPr>
        <w:t>million</w:t>
      </w:r>
      <w:r w:rsidR="008F78DA">
        <w:rPr>
          <w:rFonts w:ascii="Times New Roman" w:hAnsi="Times New Roman" w:cs="Times New Roman"/>
          <w:sz w:val="24"/>
          <w:szCs w:val="24"/>
        </w:rPr>
        <w:t xml:space="preserve"> dollars annually and </w:t>
      </w:r>
      <w:r w:rsidR="0013443A">
        <w:rPr>
          <w:rFonts w:ascii="Times New Roman" w:hAnsi="Times New Roman" w:cs="Times New Roman"/>
          <w:sz w:val="24"/>
          <w:szCs w:val="24"/>
        </w:rPr>
        <w:t>relatively</w:t>
      </w:r>
      <w:r w:rsidR="008F78DA">
        <w:rPr>
          <w:rFonts w:ascii="Times New Roman" w:hAnsi="Times New Roman" w:cs="Times New Roman"/>
          <w:sz w:val="24"/>
          <w:szCs w:val="24"/>
        </w:rPr>
        <w:t xml:space="preserve"> small comparing to the intensity of the economic effects.</w:t>
      </w:r>
    </w:p>
    <w:p w14:paraId="5CBE73DA" w14:textId="6E25BFD5" w:rsidR="008F78DA" w:rsidRDefault="00425633" w:rsidP="00536DA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Lack of potential coordination. The presence of multiple </w:t>
      </w:r>
      <w:r w:rsidR="0013443A">
        <w:rPr>
          <w:rFonts w:ascii="Times New Roman" w:hAnsi="Times New Roman" w:cs="Times New Roman"/>
          <w:sz w:val="24"/>
          <w:szCs w:val="24"/>
        </w:rPr>
        <w:t>programs make</w:t>
      </w:r>
      <w:r>
        <w:rPr>
          <w:rFonts w:ascii="Times New Roman" w:hAnsi="Times New Roman" w:cs="Times New Roman"/>
          <w:sz w:val="24"/>
          <w:szCs w:val="24"/>
        </w:rPr>
        <w:t xml:space="preserve">s coordination difficult, for instance, the administration of different incentives programs in heavy-duty vehicles and infrastructure in different states. California again contributes </w:t>
      </w:r>
      <w:r w:rsidR="0013443A">
        <w:rPr>
          <w:rFonts w:ascii="Times New Roman" w:hAnsi="Times New Roman" w:cs="Times New Roman"/>
          <w:sz w:val="24"/>
          <w:szCs w:val="24"/>
        </w:rPr>
        <w:t>small emission</w:t>
      </w:r>
      <w:r>
        <w:rPr>
          <w:rFonts w:ascii="Times New Roman" w:hAnsi="Times New Roman" w:cs="Times New Roman"/>
          <w:sz w:val="24"/>
          <w:szCs w:val="24"/>
        </w:rPr>
        <w:t xml:space="preserve"> in the Globe, and due to this, the other jurisdictions sh</w:t>
      </w:r>
      <w:r>
        <w:rPr>
          <w:rFonts w:ascii="Times New Roman" w:hAnsi="Times New Roman" w:cs="Times New Roman"/>
          <w:sz w:val="24"/>
          <w:szCs w:val="24"/>
        </w:rPr>
        <w:t xml:space="preserve">ould also have their own ways of controlling emissions. California itself cannot control the different parts itself, and this still remains a threat to its policies. </w:t>
      </w:r>
    </w:p>
    <w:p w14:paraId="6D04C535" w14:textId="0F8E76D9" w:rsidR="008F78DA" w:rsidRPr="00702BB7" w:rsidRDefault="00425633" w:rsidP="00536DA4">
      <w:pPr>
        <w:spacing w:line="480" w:lineRule="auto"/>
        <w:rPr>
          <w:rFonts w:ascii="Times New Roman" w:hAnsi="Times New Roman" w:cs="Times New Roman"/>
          <w:sz w:val="24"/>
          <w:szCs w:val="24"/>
        </w:rPr>
      </w:pPr>
      <w:r>
        <w:rPr>
          <w:rFonts w:ascii="Times New Roman" w:hAnsi="Times New Roman" w:cs="Times New Roman"/>
          <w:sz w:val="24"/>
          <w:szCs w:val="24"/>
        </w:rPr>
        <w:tab/>
      </w:r>
      <w:r w:rsidR="0013443A">
        <w:rPr>
          <w:rFonts w:ascii="Times New Roman" w:hAnsi="Times New Roman" w:cs="Times New Roman"/>
          <w:sz w:val="24"/>
          <w:szCs w:val="24"/>
        </w:rPr>
        <w:t>The significant findings on the policies include; there is a lack of clarity in the overall effects of the policies, the presence of a large number of different systems creates different challenges. Again, the plans remain more costly, but at times there could be some circumstances when they could play a complementary to other significant non-greenhouse gas benefits.</w:t>
      </w:r>
    </w:p>
    <w:p w14:paraId="0A1201FF" w14:textId="6FE35B7E" w:rsidR="004B2786" w:rsidRDefault="00425633" w:rsidP="00536DA4">
      <w:pPr>
        <w:spacing w:line="480" w:lineRule="auto"/>
        <w:rPr>
          <w:rFonts w:ascii="Times New Roman" w:hAnsi="Times New Roman" w:cs="Times New Roman"/>
          <w:sz w:val="24"/>
          <w:szCs w:val="24"/>
        </w:rPr>
      </w:pPr>
      <w:r>
        <w:rPr>
          <w:rFonts w:ascii="Times New Roman" w:hAnsi="Times New Roman" w:cs="Times New Roman"/>
          <w:sz w:val="24"/>
          <w:szCs w:val="24"/>
        </w:rPr>
        <w:tab/>
      </w:r>
    </w:p>
    <w:p w14:paraId="5A25B9AD" w14:textId="7450FC95" w:rsidR="004B2786" w:rsidRPr="00084C58" w:rsidRDefault="00425633" w:rsidP="00536DA4">
      <w:pPr>
        <w:spacing w:line="480" w:lineRule="auto"/>
        <w:rPr>
          <w:rFonts w:ascii="Times New Roman" w:hAnsi="Times New Roman" w:cs="Times New Roman"/>
          <w:sz w:val="24"/>
          <w:szCs w:val="24"/>
        </w:rPr>
      </w:pPr>
      <w:r>
        <w:rPr>
          <w:rFonts w:ascii="Times New Roman" w:hAnsi="Times New Roman" w:cs="Times New Roman"/>
          <w:sz w:val="24"/>
          <w:szCs w:val="24"/>
        </w:rPr>
        <w:tab/>
      </w:r>
    </w:p>
    <w:p w14:paraId="4D57D42C" w14:textId="77777777" w:rsidR="00536DA4" w:rsidRPr="00084C58" w:rsidRDefault="00536DA4" w:rsidP="00536DA4">
      <w:pPr>
        <w:spacing w:line="480" w:lineRule="auto"/>
        <w:jc w:val="center"/>
        <w:rPr>
          <w:rFonts w:ascii="Times New Roman" w:hAnsi="Times New Roman" w:cs="Times New Roman"/>
          <w:b/>
          <w:bCs/>
          <w:sz w:val="24"/>
          <w:szCs w:val="24"/>
        </w:rPr>
      </w:pPr>
    </w:p>
    <w:sectPr w:rsidR="00536DA4" w:rsidRPr="00084C58" w:rsidSect="001344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CEF59" w14:textId="77777777" w:rsidR="00425633" w:rsidRDefault="00425633">
      <w:pPr>
        <w:spacing w:after="0" w:line="240" w:lineRule="auto"/>
      </w:pPr>
      <w:r>
        <w:separator/>
      </w:r>
    </w:p>
  </w:endnote>
  <w:endnote w:type="continuationSeparator" w:id="0">
    <w:p w14:paraId="194F9FB2" w14:textId="77777777" w:rsidR="00425633" w:rsidRDefault="00425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16A8D" w14:textId="77777777" w:rsidR="00425633" w:rsidRDefault="00425633">
      <w:pPr>
        <w:spacing w:after="0" w:line="240" w:lineRule="auto"/>
      </w:pPr>
      <w:r>
        <w:separator/>
      </w:r>
    </w:p>
  </w:footnote>
  <w:footnote w:type="continuationSeparator" w:id="0">
    <w:p w14:paraId="045A1EF0" w14:textId="77777777" w:rsidR="00425633" w:rsidRDefault="00425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9089040"/>
      <w:docPartObj>
        <w:docPartGallery w:val="Page Numbers (Top of Page)"/>
        <w:docPartUnique/>
      </w:docPartObj>
    </w:sdtPr>
    <w:sdtEndPr>
      <w:rPr>
        <w:rFonts w:ascii="Times New Roman" w:hAnsi="Times New Roman" w:cs="Times New Roman"/>
        <w:noProof/>
        <w:sz w:val="24"/>
        <w:szCs w:val="24"/>
      </w:rPr>
    </w:sdtEndPr>
    <w:sdtContent>
      <w:p w14:paraId="5DD4FBCF" w14:textId="3915E569" w:rsidR="0013443A" w:rsidRPr="002A26DE" w:rsidRDefault="00425633">
        <w:pPr>
          <w:pStyle w:val="Header"/>
          <w:jc w:val="right"/>
          <w:rPr>
            <w:rFonts w:ascii="Times New Roman" w:hAnsi="Times New Roman" w:cs="Times New Roman"/>
            <w:sz w:val="24"/>
            <w:szCs w:val="24"/>
          </w:rPr>
        </w:pPr>
        <w:r w:rsidRPr="002A26DE">
          <w:rPr>
            <w:rFonts w:ascii="Times New Roman" w:hAnsi="Times New Roman" w:cs="Times New Roman"/>
            <w:sz w:val="24"/>
            <w:szCs w:val="24"/>
          </w:rPr>
          <w:fldChar w:fldCharType="begin"/>
        </w:r>
        <w:r w:rsidRPr="002A26DE">
          <w:rPr>
            <w:rFonts w:ascii="Times New Roman" w:hAnsi="Times New Roman" w:cs="Times New Roman"/>
            <w:sz w:val="24"/>
            <w:szCs w:val="24"/>
          </w:rPr>
          <w:instrText xml:space="preserve"> PAGE   \* MERGEFORMAT </w:instrText>
        </w:r>
        <w:r w:rsidRPr="002A26DE">
          <w:rPr>
            <w:rFonts w:ascii="Times New Roman" w:hAnsi="Times New Roman" w:cs="Times New Roman"/>
            <w:sz w:val="24"/>
            <w:szCs w:val="24"/>
          </w:rPr>
          <w:fldChar w:fldCharType="separate"/>
        </w:r>
        <w:r w:rsidR="00A53CB0">
          <w:rPr>
            <w:rFonts w:ascii="Times New Roman" w:hAnsi="Times New Roman" w:cs="Times New Roman"/>
            <w:noProof/>
            <w:sz w:val="24"/>
            <w:szCs w:val="24"/>
          </w:rPr>
          <w:t>3</w:t>
        </w:r>
        <w:r w:rsidRPr="002A26DE">
          <w:rPr>
            <w:rFonts w:ascii="Times New Roman" w:hAnsi="Times New Roman" w:cs="Times New Roman"/>
            <w:noProof/>
            <w:sz w:val="24"/>
            <w:szCs w:val="24"/>
          </w:rPr>
          <w:fldChar w:fldCharType="end"/>
        </w:r>
      </w:p>
    </w:sdtContent>
  </w:sdt>
  <w:p w14:paraId="0EBBC5B1" w14:textId="09E35B5B" w:rsidR="0013443A" w:rsidRDefault="00134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143070"/>
      <w:docPartObj>
        <w:docPartGallery w:val="Page Numbers (Top of Page)"/>
        <w:docPartUnique/>
      </w:docPartObj>
    </w:sdtPr>
    <w:sdtEndPr>
      <w:rPr>
        <w:rFonts w:ascii="Times New Roman" w:hAnsi="Times New Roman" w:cs="Times New Roman"/>
        <w:noProof/>
        <w:sz w:val="24"/>
        <w:szCs w:val="24"/>
      </w:rPr>
    </w:sdtEndPr>
    <w:sdtContent>
      <w:p w14:paraId="7CFD8CBE" w14:textId="0D2EB8B8" w:rsidR="0013443A" w:rsidRPr="002A26DE" w:rsidRDefault="00425633">
        <w:pPr>
          <w:pStyle w:val="Header"/>
          <w:jc w:val="right"/>
          <w:rPr>
            <w:rFonts w:ascii="Times New Roman" w:hAnsi="Times New Roman" w:cs="Times New Roman"/>
            <w:sz w:val="24"/>
            <w:szCs w:val="24"/>
          </w:rPr>
        </w:pPr>
        <w:r w:rsidRPr="002A26DE">
          <w:rPr>
            <w:rFonts w:ascii="Times New Roman" w:hAnsi="Times New Roman" w:cs="Times New Roman"/>
            <w:sz w:val="24"/>
            <w:szCs w:val="24"/>
          </w:rPr>
          <w:fldChar w:fldCharType="begin"/>
        </w:r>
        <w:r w:rsidRPr="002A26DE">
          <w:rPr>
            <w:rFonts w:ascii="Times New Roman" w:hAnsi="Times New Roman" w:cs="Times New Roman"/>
            <w:sz w:val="24"/>
            <w:szCs w:val="24"/>
          </w:rPr>
          <w:instrText xml:space="preserve"> PAGE   \* MERGEFORMAT </w:instrText>
        </w:r>
        <w:r w:rsidRPr="002A26DE">
          <w:rPr>
            <w:rFonts w:ascii="Times New Roman" w:hAnsi="Times New Roman" w:cs="Times New Roman"/>
            <w:sz w:val="24"/>
            <w:szCs w:val="24"/>
          </w:rPr>
          <w:fldChar w:fldCharType="separate"/>
        </w:r>
        <w:r w:rsidR="00A53CB0">
          <w:rPr>
            <w:rFonts w:ascii="Times New Roman" w:hAnsi="Times New Roman" w:cs="Times New Roman"/>
            <w:noProof/>
            <w:sz w:val="24"/>
            <w:szCs w:val="24"/>
          </w:rPr>
          <w:t>1</w:t>
        </w:r>
        <w:r w:rsidRPr="002A26DE">
          <w:rPr>
            <w:rFonts w:ascii="Times New Roman" w:hAnsi="Times New Roman" w:cs="Times New Roman"/>
            <w:noProof/>
            <w:sz w:val="24"/>
            <w:szCs w:val="24"/>
          </w:rPr>
          <w:fldChar w:fldCharType="end"/>
        </w:r>
      </w:p>
    </w:sdtContent>
  </w:sdt>
  <w:p w14:paraId="5E62A64A" w14:textId="39CEEA9F" w:rsidR="0013443A" w:rsidRDefault="001344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DA4"/>
    <w:rsid w:val="00084C58"/>
    <w:rsid w:val="0013443A"/>
    <w:rsid w:val="002A26DE"/>
    <w:rsid w:val="00425633"/>
    <w:rsid w:val="004B2786"/>
    <w:rsid w:val="00536DA4"/>
    <w:rsid w:val="00702BB7"/>
    <w:rsid w:val="00791F20"/>
    <w:rsid w:val="008A7E76"/>
    <w:rsid w:val="008F78DA"/>
    <w:rsid w:val="00905700"/>
    <w:rsid w:val="00A53CB0"/>
    <w:rsid w:val="00DD10F9"/>
    <w:rsid w:val="00E6124E"/>
    <w:rsid w:val="00EE5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EF049"/>
  <w15:chartTrackingRefBased/>
  <w15:docId w15:val="{F7411B1B-1CDD-41A9-99A6-E69FEDDBC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43A"/>
  </w:style>
  <w:style w:type="paragraph" w:styleId="Footer">
    <w:name w:val="footer"/>
    <w:basedOn w:val="Normal"/>
    <w:link w:val="FooterChar"/>
    <w:uiPriority w:val="99"/>
    <w:unhideWhenUsed/>
    <w:rsid w:val="00134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3</cp:revision>
  <dcterms:created xsi:type="dcterms:W3CDTF">2020-03-05T14:07:00Z</dcterms:created>
  <dcterms:modified xsi:type="dcterms:W3CDTF">2020-03-05T06:03:00Z</dcterms:modified>
</cp:coreProperties>
</file>